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4A79F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FD4CA8" w:rsidP="00FD4CA8">
            <w:pPr>
              <w:ind w:left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Kindertagesstätte </w:t>
            </w:r>
            <w:r>
              <w:rPr>
                <w:rFonts w:ascii="Arial" w:hAnsi="Arial" w:cs="Arial"/>
                <w:sz w:val="18"/>
              </w:rPr>
              <w:br/>
            </w:r>
            <w:r w:rsidR="00400902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Pr="00561C14" w:rsidRDefault="00A62DB3" w:rsidP="00A62DB3">
            <w:pPr>
              <w:pStyle w:val="berschrift3"/>
              <w:spacing w:before="60"/>
              <w:rPr>
                <w:sz w:val="40"/>
                <w:szCs w:val="40"/>
              </w:rPr>
            </w:pPr>
            <w:r w:rsidRPr="00561C14">
              <w:rPr>
                <w:sz w:val="40"/>
                <w:szCs w:val="40"/>
              </w:rPr>
              <w:t>Betriebsanweisung</w:t>
            </w:r>
          </w:p>
          <w:p w:rsidR="00832320" w:rsidRPr="00832320" w:rsidRDefault="00832320" w:rsidP="00832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320">
              <w:rPr>
                <w:rFonts w:ascii="Arial" w:hAnsi="Arial" w:cs="Arial"/>
                <w:sz w:val="24"/>
                <w:szCs w:val="24"/>
              </w:rPr>
              <w:t xml:space="preserve">Für das Arbeiten mit </w:t>
            </w:r>
          </w:p>
          <w:p w:rsidR="00ED17D5" w:rsidRPr="00832320" w:rsidRDefault="00832320" w:rsidP="00832320">
            <w:pPr>
              <w:jc w:val="center"/>
              <w:rPr>
                <w:rFonts w:ascii="Arial" w:hAnsi="Arial" w:cs="Arial"/>
                <w:b/>
              </w:rPr>
            </w:pPr>
            <w:r w:rsidRPr="00832320">
              <w:rPr>
                <w:rFonts w:ascii="Arial" w:hAnsi="Arial" w:cs="Arial"/>
                <w:b/>
                <w:sz w:val="24"/>
                <w:szCs w:val="24"/>
              </w:rPr>
              <w:t>Konvektomaten</w:t>
            </w:r>
            <w:r w:rsidRPr="008323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4A79F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4A79F7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3D5B68" w:rsidRDefault="003D5B68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6F09B45" wp14:editId="07819EEE">
                  <wp:extent cx="679307" cy="590550"/>
                  <wp:effectExtent l="0" t="0" r="698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37" cy="5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ED17D5" w:rsidRPr="003D5B68" w:rsidRDefault="003D5B68" w:rsidP="003D5B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2BAC37D" wp14:editId="21EA60A3">
                  <wp:extent cx="638175" cy="55565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6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5"/>
          </w:tcPr>
          <w:p w:rsidR="00832320" w:rsidRPr="00FD4CA8" w:rsidRDefault="00FD4CA8" w:rsidP="00832320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D4CA8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="00832320" w:rsidRPr="00832320">
              <w:rPr>
                <w:rFonts w:ascii="Arial" w:hAnsi="Arial" w:cs="Arial"/>
                <w:color w:val="000000"/>
                <w:sz w:val="22"/>
                <w:szCs w:val="22"/>
              </w:rPr>
              <w:t>Es bestehen Gefährdungen durch: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an den Beschickungstüren austretende Mikrowellen.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heiße Teile und heißes Gargut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Überschwappen von heißen Flüssigkeiten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unzureichende Standsicherheit</w:t>
            </w:r>
          </w:p>
          <w:p w:rsidR="003F0249" w:rsidRDefault="00832320" w:rsidP="00460925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austretenden Heißdampf</w:t>
            </w:r>
          </w:p>
          <w:p w:rsidR="001420A3" w:rsidRPr="00460925" w:rsidRDefault="001420A3" w:rsidP="001420A3">
            <w:pPr>
              <w:widowControl w:val="0"/>
              <w:adjustRightInd w:val="0"/>
              <w:spacing w:line="276" w:lineRule="auto"/>
              <w:ind w:left="2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6242" w:rsidTr="004A79F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4A79F7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346242" w:rsidRPr="00460925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D5B68" w:rsidRDefault="003D5B68" w:rsidP="003D5B68">
            <w:pPr>
              <w:spacing w:before="20" w:after="20"/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378A18F8" wp14:editId="47ECAE12">
                  <wp:extent cx="647700" cy="647700"/>
                  <wp:effectExtent l="0" t="0" r="0" b="0"/>
                  <wp:docPr id="4" name="Grafik 4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D5">
              <w:t xml:space="preserve">      </w:t>
            </w:r>
          </w:p>
          <w:p w:rsidR="003D5B68" w:rsidRPr="003D5B68" w:rsidRDefault="003D5B68" w:rsidP="003D5B68"/>
          <w:p w:rsidR="003D5B68" w:rsidRDefault="003D5B68" w:rsidP="003D5B68"/>
          <w:p w:rsidR="00460925" w:rsidRDefault="003D5B68" w:rsidP="003D5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DEC96B" wp14:editId="46E208C1">
                  <wp:extent cx="646430" cy="646430"/>
                  <wp:effectExtent l="0" t="0" r="127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925" w:rsidRDefault="00460925" w:rsidP="00460925"/>
          <w:p w:rsidR="00460925" w:rsidRDefault="00460925" w:rsidP="00460925"/>
          <w:p w:rsidR="0077137A" w:rsidRPr="00460925" w:rsidRDefault="00460925" w:rsidP="004609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6A9C1" wp14:editId="2B5B428E">
                  <wp:extent cx="628015" cy="628015"/>
                  <wp:effectExtent l="0" t="0" r="635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32320" w:rsidRPr="00561C14" w:rsidRDefault="00832320" w:rsidP="00FD4CA8">
            <w:pPr>
              <w:widowControl w:val="0"/>
              <w:numPr>
                <w:ilvl w:val="0"/>
                <w:numId w:val="7"/>
              </w:numPr>
              <w:adjustRightInd w:val="0"/>
              <w:spacing w:before="80" w:after="40" w:line="264" w:lineRule="auto"/>
              <w:ind w:left="227" w:hanging="22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Bei Kochbehältern, in denen sich Kochgut währe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nd des Garens verflüssigt (Sud</w:t>
            </w:r>
            <w:r w:rsidR="00FD4CA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oder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Bratensaft</w:t>
            </w:r>
            <w:r w:rsidR="00561C14">
              <w:rPr>
                <w:rFonts w:ascii="Arial" w:hAnsi="Arial" w:cs="Arial"/>
                <w:color w:val="000000"/>
                <w:sz w:val="22"/>
                <w:szCs w:val="22"/>
              </w:rPr>
              <w:t xml:space="preserve"> oder Suppe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  <w:r w:rsidRPr="00561C1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nicht über Augenhöhe einschieben, </w:t>
            </w:r>
            <w:r w:rsidR="00460925" w:rsidRPr="00561C14">
              <w:rPr>
                <w:rFonts w:ascii="Arial" w:hAnsi="Arial" w:cs="Arial"/>
                <w:sz w:val="22"/>
                <w:szCs w:val="22"/>
              </w:rPr>
              <w:t xml:space="preserve">sodass das garende Kochgut </w:t>
            </w:r>
            <w:r w:rsidRPr="00561C14">
              <w:rPr>
                <w:rFonts w:ascii="Arial" w:hAnsi="Arial" w:cs="Arial"/>
                <w:sz w:val="22"/>
                <w:szCs w:val="22"/>
              </w:rPr>
              <w:t xml:space="preserve">immer </w:t>
            </w:r>
            <w:r w:rsidR="00460925" w:rsidRPr="00561C14">
              <w:rPr>
                <w:rFonts w:ascii="Arial" w:hAnsi="Arial" w:cs="Arial"/>
                <w:sz w:val="22"/>
                <w:szCs w:val="22"/>
              </w:rPr>
              <w:t xml:space="preserve">beobachtet werden </w:t>
            </w:r>
            <w:r w:rsidR="00561C14" w:rsidRPr="00561C14">
              <w:rPr>
                <w:rFonts w:ascii="Arial" w:hAnsi="Arial" w:cs="Arial"/>
                <w:sz w:val="22"/>
                <w:szCs w:val="22"/>
              </w:rPr>
              <w:t>kann,</w:t>
            </w:r>
            <w:r w:rsidR="00561C14">
              <w:rPr>
                <w:rFonts w:ascii="Arial" w:hAnsi="Arial" w:cs="Arial"/>
                <w:color w:val="FF0000"/>
                <w:sz w:val="22"/>
                <w:szCs w:val="22"/>
              </w:rPr>
              <w:t xml:space="preserve"> insbesondere beim Herausnehmen, damit es nicht „überschwappt“</w:t>
            </w:r>
            <w:r w:rsidRPr="00561C14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832320" w:rsidRPr="00832320" w:rsidRDefault="00832320" w:rsidP="00FD4CA8">
            <w:pPr>
              <w:widowControl w:val="0"/>
              <w:numPr>
                <w:ilvl w:val="0"/>
                <w:numId w:val="7"/>
              </w:numPr>
              <w:adjustRightInd w:val="0"/>
              <w:spacing w:before="80" w:after="40" w:line="264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Wird während des Betriebs die Tür geöffnet, können besonders beim Dämpfen größere Dampfmengen austreten. Deshalb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Tür zunächst nur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einen spaltbreit öffnen, den Dampf abziehen lassen und dann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erst ganz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öffnen. </w:t>
            </w:r>
            <w:r w:rsidR="00FD4CA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D4CA8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Durch den Abluftstutzen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wird bei der Garraum-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Entfeuchtung Dampf abgeblasen. Deshalb nicht in den Abluftstutzen schauen oder die Hand darüber halten. </w:t>
            </w:r>
          </w:p>
          <w:p w:rsidR="00832320" w:rsidRPr="00832320" w:rsidRDefault="00832320" w:rsidP="00FD4CA8">
            <w:pPr>
              <w:widowControl w:val="0"/>
              <w:numPr>
                <w:ilvl w:val="0"/>
                <w:numId w:val="7"/>
              </w:numPr>
              <w:adjustRightInd w:val="0"/>
              <w:spacing w:before="80" w:after="40" w:line="264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Zum Herausziehen/-fahren der heißen Roste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oder Behälter </w:t>
            </w:r>
            <w:r w:rsidR="00FD4CA8">
              <w:rPr>
                <w:rFonts w:ascii="Arial" w:hAnsi="Arial" w:cs="Arial"/>
                <w:color w:val="000000"/>
                <w:sz w:val="22"/>
                <w:szCs w:val="22"/>
              </w:rPr>
              <w:t xml:space="preserve">stets intakte </w:t>
            </w:r>
            <w:r w:rsidRPr="00FD4C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Isolierhandschuhe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benutzen. Gerätetür immer bis zum Anschl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 öffnen und einrasten lassen.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Dämpferinnenraum und Innenseite der Tür nicht berühren!</w:t>
            </w:r>
          </w:p>
          <w:p w:rsidR="003F0249" w:rsidRPr="00832320" w:rsidRDefault="00832320" w:rsidP="00FD4CA8">
            <w:pPr>
              <w:widowControl w:val="0"/>
              <w:numPr>
                <w:ilvl w:val="0"/>
                <w:numId w:val="7"/>
              </w:numPr>
              <w:adjustRightInd w:val="0"/>
              <w:spacing w:before="80" w:after="40" w:line="264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der Reinigung des Dämpferinnenraumes mit ätzenden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bzw. reizenden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Reinigungsmitteln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mmer Schutzhandschuhe und Schutzbrille tragen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4A79F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FD4CA8">
            <w:pPr>
              <w:pStyle w:val="berschrift2"/>
              <w:spacing w:before="60" w:after="4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4A79F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 w:rsidP="00FD4CA8">
            <w:pPr>
              <w:spacing w:before="60" w:after="40"/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Bei Schäden </w:t>
            </w:r>
            <w:r w:rsidR="00460925">
              <w:rPr>
                <w:rFonts w:ascii="Arial" w:hAnsi="Arial" w:cs="Arial"/>
                <w:sz w:val="22"/>
                <w:szCs w:val="22"/>
              </w:rPr>
              <w:t xml:space="preserve">sofort </w:t>
            </w:r>
            <w:r w:rsidRPr="00B16889">
              <w:rPr>
                <w:rFonts w:ascii="Arial" w:hAnsi="Arial" w:cs="Arial"/>
                <w:sz w:val="22"/>
                <w:szCs w:val="22"/>
              </w:rPr>
              <w:t>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</w:t>
            </w:r>
            <w:r w:rsidR="00FD4CA8">
              <w:rPr>
                <w:rFonts w:ascii="Arial" w:hAnsi="Arial" w:cs="Arial"/>
                <w:sz w:val="22"/>
                <w:szCs w:val="22"/>
              </w:rPr>
              <w:t>itung der Einrichtung</w:t>
            </w:r>
            <w:r w:rsidR="009B50CD">
              <w:rPr>
                <w:rFonts w:ascii="Arial" w:hAnsi="Arial" w:cs="Arial"/>
                <w:sz w:val="22"/>
                <w:szCs w:val="22"/>
              </w:rPr>
              <w:t xml:space="preserve"> informieren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F80" w:rsidRPr="00832320" w:rsidRDefault="00942C80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FD4CA8">
            <w:pPr>
              <w:pStyle w:val="berschrift2"/>
              <w:spacing w:before="60" w:after="4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460925">
        <w:trPr>
          <w:trHeight w:val="1603"/>
          <w:jc w:val="center"/>
        </w:trPr>
        <w:tc>
          <w:tcPr>
            <w:tcW w:w="1347" w:type="dxa"/>
            <w:gridSpan w:val="2"/>
          </w:tcPr>
          <w:p w:rsidR="00346242" w:rsidRDefault="00346242" w:rsidP="00FD4CA8">
            <w:pPr>
              <w:spacing w:before="60" w:after="40"/>
              <w:ind w:left="538" w:hanging="425"/>
            </w:pPr>
          </w:p>
          <w:p w:rsidR="00346242" w:rsidRDefault="00400902" w:rsidP="00FD4CA8">
            <w:pPr>
              <w:pStyle w:val="berschrift6"/>
              <w:spacing w:before="60" w:after="40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7151B93" wp14:editId="2FCFB60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42" w:rsidRDefault="00346242" w:rsidP="00FD4CA8">
            <w:pPr>
              <w:pStyle w:val="berschrift6"/>
              <w:spacing w:before="60" w:after="40"/>
              <w:ind w:left="600" w:hanging="425"/>
            </w:pPr>
          </w:p>
          <w:p w:rsidR="00346242" w:rsidRDefault="00346242" w:rsidP="00FD4CA8">
            <w:pPr>
              <w:pStyle w:val="berschrift6"/>
              <w:spacing w:before="60" w:after="40"/>
              <w:ind w:left="600" w:hanging="425"/>
            </w:pPr>
          </w:p>
          <w:p w:rsidR="0077137A" w:rsidRPr="0077137A" w:rsidRDefault="0077137A" w:rsidP="00FD4CA8">
            <w:pPr>
              <w:pStyle w:val="berschrift6"/>
              <w:spacing w:before="60" w:after="40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8D0086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Ersthelfer</w:t>
            </w:r>
            <w:r w:rsidR="00FD4CA8">
              <w:rPr>
                <w:rFonts w:ascii="Arial" w:hAnsi="Arial" w:cs="Arial"/>
                <w:sz w:val="22"/>
                <w:szCs w:val="22"/>
              </w:rPr>
              <w:t>/in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346242" w:rsidRDefault="00271A0F" w:rsidP="00FD4CA8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Krankentransport: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FD4CA8">
            <w:pPr>
              <w:pStyle w:val="berschrift2"/>
              <w:spacing w:before="60" w:after="4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4A79F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460925" w:rsidRDefault="00460925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Reinigungsarbeiten nur bei abgekühlten Gerät vornehmen.</w:t>
            </w:r>
          </w:p>
          <w:p w:rsidR="00346242" w:rsidRPr="00B16889" w:rsidRDefault="00346242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</w:t>
            </w:r>
            <w:r w:rsidR="00FD4CA8">
              <w:rPr>
                <w:rFonts w:ascii="Arial" w:hAnsi="Arial" w:cs="Arial"/>
                <w:sz w:val="22"/>
                <w:szCs w:val="22"/>
              </w:rPr>
              <w:t>der Leitung der Einrichtung</w:t>
            </w:r>
            <w:r w:rsidR="009B50CD">
              <w:rPr>
                <w:rFonts w:ascii="Arial" w:hAnsi="Arial" w:cs="Arial"/>
                <w:sz w:val="22"/>
                <w:szCs w:val="22"/>
              </w:rPr>
              <w:t xml:space="preserve"> zu melden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0F" w:rsidRPr="00B16889" w:rsidRDefault="00271A0F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7D5" w:rsidRPr="00832320" w:rsidRDefault="00536390" w:rsidP="00FD4C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60" w:after="4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ED17D5">
              <w:rPr>
                <w:rFonts w:ascii="Arial" w:hAnsi="Arial" w:cs="Arial"/>
                <w:b/>
                <w:sz w:val="22"/>
                <w:szCs w:val="22"/>
              </w:rPr>
              <w:t xml:space="preserve"> alle 4 Jahre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124"/>
        <w:gridCol w:w="2107"/>
      </w:tblGrid>
      <w:tr w:rsidR="009A3C1D" w:rsidTr="00FD4CA8">
        <w:trPr>
          <w:trHeight w:val="240"/>
          <w:jc w:val="center"/>
        </w:trPr>
        <w:tc>
          <w:tcPr>
            <w:tcW w:w="142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</w:tcPr>
          <w:p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FD4CA8" w:rsidP="00FD4CA8">
            <w:r>
              <w:rPr>
                <w:rFonts w:ascii="Arial" w:hAnsi="Arial" w:cs="Arial"/>
                <w:b/>
                <w:sz w:val="24"/>
                <w:szCs w:val="24"/>
              </w:rPr>
              <w:t>Datum……</w:t>
            </w:r>
          </w:p>
        </w:tc>
      </w:tr>
      <w:tr w:rsidR="009A3C1D" w:rsidTr="00FD4CA8">
        <w:trPr>
          <w:trHeight w:val="221"/>
          <w:jc w:val="center"/>
        </w:trPr>
        <w:tc>
          <w:tcPr>
            <w:tcW w:w="14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Pr="000B6441" w:rsidRDefault="004C071C" w:rsidP="000B6441"/>
    <w:sectPr w:rsidR="004C071C" w:rsidRPr="000B6441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17" w:rsidRDefault="009E1517">
      <w:r>
        <w:separator/>
      </w:r>
    </w:p>
  </w:endnote>
  <w:endnote w:type="continuationSeparator" w:id="0">
    <w:p w:rsidR="009E1517" w:rsidRDefault="009E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17" w:rsidRDefault="009E1517">
      <w:r>
        <w:separator/>
      </w:r>
    </w:p>
  </w:footnote>
  <w:footnote w:type="continuationSeparator" w:id="0">
    <w:p w:rsidR="009E1517" w:rsidRDefault="009E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5AF"/>
    <w:multiLevelType w:val="hybridMultilevel"/>
    <w:tmpl w:val="E53E3CB4"/>
    <w:lvl w:ilvl="0" w:tplc="21E0E7FA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  <w:spacing w:val="-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>
    <w:nsid w:val="3BA3206D"/>
    <w:multiLevelType w:val="hybridMultilevel"/>
    <w:tmpl w:val="4430397A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6171F"/>
    <w:rsid w:val="00096C1C"/>
    <w:rsid w:val="000B6441"/>
    <w:rsid w:val="000D5B31"/>
    <w:rsid w:val="000E5964"/>
    <w:rsid w:val="00101D5B"/>
    <w:rsid w:val="00114F80"/>
    <w:rsid w:val="001420A3"/>
    <w:rsid w:val="00151484"/>
    <w:rsid w:val="0017229C"/>
    <w:rsid w:val="00271A0F"/>
    <w:rsid w:val="00275876"/>
    <w:rsid w:val="00326872"/>
    <w:rsid w:val="00346242"/>
    <w:rsid w:val="003711AA"/>
    <w:rsid w:val="003758F9"/>
    <w:rsid w:val="00393266"/>
    <w:rsid w:val="003D5B68"/>
    <w:rsid w:val="003F0249"/>
    <w:rsid w:val="003F25B7"/>
    <w:rsid w:val="00400902"/>
    <w:rsid w:val="004009EF"/>
    <w:rsid w:val="00427512"/>
    <w:rsid w:val="00435734"/>
    <w:rsid w:val="00460925"/>
    <w:rsid w:val="004A79F7"/>
    <w:rsid w:val="004B5B4E"/>
    <w:rsid w:val="004C071C"/>
    <w:rsid w:val="00504D8C"/>
    <w:rsid w:val="00517FDA"/>
    <w:rsid w:val="00533557"/>
    <w:rsid w:val="00536390"/>
    <w:rsid w:val="005466D7"/>
    <w:rsid w:val="00561C14"/>
    <w:rsid w:val="00627534"/>
    <w:rsid w:val="00721A7D"/>
    <w:rsid w:val="0077137A"/>
    <w:rsid w:val="0079520C"/>
    <w:rsid w:val="007A0632"/>
    <w:rsid w:val="00832320"/>
    <w:rsid w:val="008D0086"/>
    <w:rsid w:val="008D14F8"/>
    <w:rsid w:val="008E0750"/>
    <w:rsid w:val="00942C80"/>
    <w:rsid w:val="009A3C1D"/>
    <w:rsid w:val="009B50CD"/>
    <w:rsid w:val="009E1517"/>
    <w:rsid w:val="00A30182"/>
    <w:rsid w:val="00A41732"/>
    <w:rsid w:val="00A62DB3"/>
    <w:rsid w:val="00A71567"/>
    <w:rsid w:val="00A8594E"/>
    <w:rsid w:val="00B16889"/>
    <w:rsid w:val="00C259A8"/>
    <w:rsid w:val="00D66623"/>
    <w:rsid w:val="00E1107D"/>
    <w:rsid w:val="00E8359F"/>
    <w:rsid w:val="00E86C34"/>
    <w:rsid w:val="00EA7248"/>
    <w:rsid w:val="00EC58D5"/>
    <w:rsid w:val="00ED17D5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93968829.dotm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cp:lastModifiedBy>Roswitha Milla</cp:lastModifiedBy>
  <cp:revision>3</cp:revision>
  <cp:lastPrinted>2016-02-22T10:44:00Z</cp:lastPrinted>
  <dcterms:created xsi:type="dcterms:W3CDTF">2019-05-29T13:04:00Z</dcterms:created>
  <dcterms:modified xsi:type="dcterms:W3CDTF">2019-11-12T16:03:00Z</dcterms:modified>
</cp:coreProperties>
</file>